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CCF" w:rsidRPr="00310F05" w:rsidRDefault="00A33CCF" w:rsidP="00A33CCF">
      <w:pPr>
        <w:widowControl/>
        <w:spacing w:before="150" w:after="150" w:line="240" w:lineRule="atLeast"/>
        <w:jc w:val="center"/>
        <w:outlineLvl w:val="1"/>
        <w:rPr>
          <w:rFonts w:ascii="標楷體" w:eastAsia="標楷體" w:hAnsi="標楷體" w:cs="Arial"/>
          <w:bCs/>
          <w:color w:val="000000" w:themeColor="text1"/>
          <w:kern w:val="0"/>
          <w:sz w:val="32"/>
          <w:szCs w:val="32"/>
        </w:rPr>
      </w:pPr>
      <w:r w:rsidRPr="00310F05">
        <w:rPr>
          <w:rFonts w:ascii="標楷體" w:eastAsia="標楷體" w:hAnsi="標楷體" w:cs="Arial" w:hint="eastAsia"/>
          <w:bCs/>
          <w:color w:val="000000" w:themeColor="text1"/>
          <w:kern w:val="0"/>
          <w:sz w:val="32"/>
          <w:szCs w:val="32"/>
        </w:rPr>
        <w:t>國立成功大學生物醫學工程學系學士班修課辦法</w:t>
      </w:r>
    </w:p>
    <w:p w:rsidR="00A33CCF" w:rsidRPr="00310F05" w:rsidRDefault="00A33CCF" w:rsidP="00A33CCF">
      <w:pPr>
        <w:ind w:leftChars="1511" w:left="3626" w:right="-20" w:firstLineChars="650" w:firstLine="1300"/>
        <w:rPr>
          <w:rFonts w:ascii="標楷體" w:eastAsia="標楷體" w:hAnsi="標楷體" w:cs="標楷體"/>
          <w:sz w:val="20"/>
          <w:szCs w:val="20"/>
        </w:rPr>
      </w:pPr>
      <w:r>
        <w:rPr>
          <w:rFonts w:ascii="標楷體" w:eastAsia="標楷體" w:hAnsi="標楷體" w:cs="標楷體" w:hint="eastAsia"/>
          <w:sz w:val="20"/>
          <w:szCs w:val="20"/>
        </w:rPr>
        <w:t>102.12.02</w:t>
      </w:r>
      <w:r w:rsidRPr="00310F05">
        <w:rPr>
          <w:rFonts w:ascii="標楷體" w:eastAsia="標楷體" w:hAnsi="標楷體" w:cs="標楷體" w:hint="eastAsia"/>
          <w:sz w:val="20"/>
          <w:szCs w:val="20"/>
        </w:rPr>
        <w:t>第三</w:t>
      </w:r>
      <w:r w:rsidRPr="00310F05">
        <w:rPr>
          <w:rFonts w:ascii="標楷體" w:eastAsia="標楷體" w:hAnsi="標楷體" w:cs="標楷體" w:hint="eastAsia"/>
          <w:spacing w:val="2"/>
          <w:sz w:val="20"/>
          <w:szCs w:val="20"/>
        </w:rPr>
        <w:t>次</w:t>
      </w:r>
      <w:r w:rsidRPr="00310F05">
        <w:rPr>
          <w:rFonts w:ascii="標楷體" w:eastAsia="標楷體" w:hAnsi="標楷體" w:cs="標楷體" w:hint="eastAsia"/>
          <w:sz w:val="20"/>
          <w:szCs w:val="20"/>
        </w:rPr>
        <w:t>系務</w:t>
      </w:r>
      <w:r w:rsidRPr="00310F05">
        <w:rPr>
          <w:rFonts w:ascii="標楷體" w:eastAsia="標楷體" w:hAnsi="標楷體" w:cs="標楷體" w:hint="eastAsia"/>
          <w:spacing w:val="2"/>
          <w:sz w:val="20"/>
          <w:szCs w:val="20"/>
        </w:rPr>
        <w:t>會</w:t>
      </w:r>
      <w:r w:rsidRPr="00310F05">
        <w:rPr>
          <w:rFonts w:ascii="標楷體" w:eastAsia="標楷體" w:hAnsi="標楷體" w:cs="標楷體" w:hint="eastAsia"/>
          <w:sz w:val="20"/>
          <w:szCs w:val="20"/>
        </w:rPr>
        <w:t>議通</w:t>
      </w:r>
      <w:r w:rsidRPr="00310F05">
        <w:rPr>
          <w:rFonts w:ascii="標楷體" w:eastAsia="標楷體" w:hAnsi="標楷體" w:cs="標楷體" w:hint="eastAsia"/>
          <w:spacing w:val="5"/>
          <w:sz w:val="20"/>
          <w:szCs w:val="20"/>
        </w:rPr>
        <w:t>過</w:t>
      </w:r>
    </w:p>
    <w:p w:rsidR="00A33CCF" w:rsidRPr="00FD7F4B" w:rsidRDefault="009548D1" w:rsidP="009548D1">
      <w:pPr>
        <w:pStyle w:val="Default"/>
        <w:spacing w:line="240" w:lineRule="exact"/>
        <w:ind w:firstLineChars="2450" w:firstLine="4900"/>
        <w:jc w:val="both"/>
        <w:rPr>
          <w:rFonts w:hAnsi="標楷體"/>
          <w:color w:val="FF0000"/>
          <w:sz w:val="20"/>
          <w:szCs w:val="20"/>
        </w:rPr>
      </w:pPr>
      <w:r>
        <w:rPr>
          <w:rFonts w:hAnsi="標楷體" w:hint="eastAsia"/>
          <w:color w:val="FF0000"/>
          <w:sz w:val="20"/>
          <w:szCs w:val="20"/>
        </w:rPr>
        <w:t>1</w:t>
      </w:r>
      <w:r w:rsidR="00A33CCF" w:rsidRPr="00B00729">
        <w:rPr>
          <w:rFonts w:hAnsi="標楷體" w:hint="eastAsia"/>
          <w:color w:val="FF0000"/>
          <w:sz w:val="20"/>
          <w:szCs w:val="20"/>
        </w:rPr>
        <w:t>03.</w:t>
      </w:r>
      <w:r w:rsidR="00A33CCF">
        <w:rPr>
          <w:rFonts w:hAnsi="標楷體" w:hint="eastAsia"/>
          <w:color w:val="FF0000"/>
          <w:sz w:val="20"/>
          <w:szCs w:val="20"/>
        </w:rPr>
        <w:t>06</w:t>
      </w:r>
      <w:r w:rsidR="00A33CCF" w:rsidRPr="00B00729">
        <w:rPr>
          <w:rFonts w:hAnsi="標楷體" w:hint="eastAsia"/>
          <w:color w:val="FF0000"/>
          <w:sz w:val="20"/>
          <w:szCs w:val="20"/>
        </w:rPr>
        <w:t>.</w:t>
      </w:r>
      <w:r w:rsidR="00A33CCF">
        <w:rPr>
          <w:rFonts w:hAnsi="標楷體" w:hint="eastAsia"/>
          <w:color w:val="FF0000"/>
          <w:sz w:val="20"/>
          <w:szCs w:val="20"/>
        </w:rPr>
        <w:t>16</w:t>
      </w:r>
      <w:r w:rsidR="00A33CCF" w:rsidRPr="00B00729">
        <w:rPr>
          <w:rFonts w:hAnsi="標楷體" w:hint="eastAsia"/>
          <w:color w:val="FF0000"/>
          <w:sz w:val="20"/>
          <w:szCs w:val="20"/>
        </w:rPr>
        <w:t>.</w:t>
      </w:r>
      <w:r w:rsidR="00A33CCF">
        <w:rPr>
          <w:rFonts w:hAnsi="標楷體" w:hint="eastAsia"/>
          <w:color w:val="FF0000"/>
          <w:sz w:val="20"/>
          <w:szCs w:val="20"/>
        </w:rPr>
        <w:t>第四次</w:t>
      </w:r>
      <w:r w:rsidR="00A33CCF" w:rsidRPr="00B00729">
        <w:rPr>
          <w:rFonts w:hAnsi="標楷體" w:hint="eastAsia"/>
          <w:color w:val="FF0000"/>
          <w:sz w:val="20"/>
          <w:szCs w:val="20"/>
        </w:rPr>
        <w:t>系務會議修正通過</w:t>
      </w:r>
    </w:p>
    <w:p w:rsidR="00A33CCF" w:rsidRPr="00777B2E" w:rsidRDefault="00A33CCF" w:rsidP="00A33CCF">
      <w:pPr>
        <w:widowControl/>
        <w:spacing w:before="120" w:after="216" w:line="240" w:lineRule="atLeast"/>
        <w:ind w:left="960" w:hangingChars="400" w:hanging="960"/>
        <w:rPr>
          <w:rFonts w:ascii="標楷體" w:eastAsia="標楷體" w:hAnsi="標楷體" w:cs="Arial"/>
          <w:color w:val="000000" w:themeColor="text1"/>
          <w:kern w:val="0"/>
          <w:szCs w:val="24"/>
        </w:rPr>
      </w:pPr>
      <w:r w:rsidRPr="00777B2E">
        <w:rPr>
          <w:rFonts w:ascii="標楷體" w:eastAsia="標楷體" w:hAnsi="標楷體" w:cs="Arial" w:hint="eastAsia"/>
          <w:color w:val="000000" w:themeColor="text1"/>
          <w:kern w:val="0"/>
          <w:szCs w:val="24"/>
        </w:rPr>
        <w:t>第一條　本系開授之必修科目，應以選修本系本班開授之該科目為原則，否則應循行政程序申請核准。</w:t>
      </w:r>
    </w:p>
    <w:p w:rsidR="00A33CCF" w:rsidRPr="00777B2E" w:rsidRDefault="00A33CCF" w:rsidP="00A33CCF">
      <w:pPr>
        <w:widowControl/>
        <w:spacing w:before="120" w:after="216" w:line="240" w:lineRule="atLeast"/>
        <w:ind w:left="960" w:hangingChars="400" w:hanging="960"/>
        <w:rPr>
          <w:rFonts w:ascii="標楷體" w:eastAsia="標楷體" w:hAnsi="標楷體" w:cs="Arial"/>
          <w:color w:val="000000" w:themeColor="text1"/>
          <w:kern w:val="0"/>
          <w:szCs w:val="24"/>
        </w:rPr>
      </w:pPr>
      <w:r w:rsidRPr="00777B2E">
        <w:rPr>
          <w:rFonts w:ascii="標楷體" w:eastAsia="標楷體" w:hAnsi="標楷體" w:cs="Arial" w:hint="eastAsia"/>
          <w:color w:val="000000" w:themeColor="text1"/>
          <w:kern w:val="0"/>
          <w:szCs w:val="24"/>
        </w:rPr>
        <w:t>第二條　每學年學期修習之學分數，</w:t>
      </w:r>
      <w:r w:rsidRPr="00777B2E">
        <w:rPr>
          <w:rFonts w:ascii="標楷體" w:eastAsia="標楷體" w:hAnsi="標楷體" w:cs="Arial"/>
          <w:color w:val="000000" w:themeColor="text1"/>
          <w:kern w:val="0"/>
          <w:szCs w:val="24"/>
        </w:rPr>
        <w:t xml:space="preserve"> </w:t>
      </w:r>
      <w:r w:rsidRPr="00777B2E">
        <w:rPr>
          <w:rFonts w:ascii="標楷體" w:eastAsia="標楷體" w:hAnsi="標楷體" w:cs="Arial" w:hint="eastAsia"/>
          <w:color w:val="000000" w:themeColor="text1"/>
          <w:kern w:val="0"/>
          <w:szCs w:val="24"/>
        </w:rPr>
        <w:t>應受如下之限制；</w:t>
      </w:r>
      <w:r w:rsidRPr="00777B2E">
        <w:rPr>
          <w:rFonts w:ascii="標楷體" w:eastAsia="標楷體" w:hAnsi="標楷體" w:cs="Arial"/>
          <w:color w:val="000000" w:themeColor="text1"/>
          <w:kern w:val="0"/>
          <w:szCs w:val="24"/>
        </w:rPr>
        <w:t xml:space="preserve"> </w:t>
      </w:r>
      <w:r w:rsidRPr="00777B2E">
        <w:rPr>
          <w:rFonts w:ascii="標楷體" w:eastAsia="標楷體" w:hAnsi="標楷體" w:cs="Arial" w:hint="eastAsia"/>
          <w:color w:val="000000" w:themeColor="text1"/>
          <w:kern w:val="0"/>
          <w:szCs w:val="24"/>
        </w:rPr>
        <w:t>第一學年至第三學年每學期不得少於</w:t>
      </w:r>
      <w:r w:rsidRPr="00777B2E">
        <w:rPr>
          <w:rFonts w:ascii="標楷體" w:eastAsia="標楷體" w:hAnsi="標楷體" w:cs="Arial"/>
          <w:color w:val="000000" w:themeColor="text1"/>
          <w:kern w:val="0"/>
          <w:szCs w:val="24"/>
        </w:rPr>
        <w:t xml:space="preserve">16 </w:t>
      </w:r>
      <w:r w:rsidRPr="00777B2E">
        <w:rPr>
          <w:rFonts w:ascii="標楷體" w:eastAsia="標楷體" w:hAnsi="標楷體" w:cs="Arial" w:hint="eastAsia"/>
          <w:color w:val="000000" w:themeColor="text1"/>
          <w:kern w:val="0"/>
          <w:szCs w:val="24"/>
        </w:rPr>
        <w:t>學分不得多於</w:t>
      </w:r>
      <w:r w:rsidRPr="00777B2E">
        <w:rPr>
          <w:rFonts w:ascii="標楷體" w:eastAsia="標楷體" w:hAnsi="標楷體" w:cs="Arial"/>
          <w:color w:val="000000" w:themeColor="text1"/>
          <w:kern w:val="0"/>
          <w:szCs w:val="24"/>
        </w:rPr>
        <w:t xml:space="preserve">25 </w:t>
      </w:r>
      <w:r w:rsidRPr="00777B2E">
        <w:rPr>
          <w:rFonts w:ascii="標楷體" w:eastAsia="標楷體" w:hAnsi="標楷體" w:cs="Arial" w:hint="eastAsia"/>
          <w:color w:val="000000" w:themeColor="text1"/>
          <w:kern w:val="0"/>
          <w:szCs w:val="24"/>
        </w:rPr>
        <w:t>學分，</w:t>
      </w:r>
      <w:r w:rsidRPr="00777B2E">
        <w:rPr>
          <w:rFonts w:ascii="標楷體" w:eastAsia="標楷體" w:hAnsi="標楷體" w:cs="Arial"/>
          <w:color w:val="000000" w:themeColor="text1"/>
          <w:kern w:val="0"/>
          <w:szCs w:val="24"/>
        </w:rPr>
        <w:t xml:space="preserve"> </w:t>
      </w:r>
      <w:r w:rsidRPr="00777B2E">
        <w:rPr>
          <w:rFonts w:ascii="標楷體" w:eastAsia="標楷體" w:hAnsi="標楷體" w:cs="Arial" w:hint="eastAsia"/>
          <w:color w:val="000000" w:themeColor="text1"/>
          <w:kern w:val="0"/>
          <w:szCs w:val="24"/>
        </w:rPr>
        <w:t>第四學年每學期不得少於</w:t>
      </w:r>
      <w:r w:rsidRPr="00777B2E">
        <w:rPr>
          <w:rFonts w:ascii="標楷體" w:eastAsia="標楷體" w:hAnsi="標楷體" w:cs="Arial"/>
          <w:color w:val="000000" w:themeColor="text1"/>
          <w:kern w:val="0"/>
          <w:szCs w:val="24"/>
        </w:rPr>
        <w:t xml:space="preserve">9 </w:t>
      </w:r>
      <w:r w:rsidRPr="00777B2E">
        <w:rPr>
          <w:rFonts w:ascii="標楷體" w:eastAsia="標楷體" w:hAnsi="標楷體" w:cs="Arial" w:hint="eastAsia"/>
          <w:color w:val="000000" w:themeColor="text1"/>
          <w:kern w:val="0"/>
          <w:szCs w:val="24"/>
        </w:rPr>
        <w:t>學分不得多於</w:t>
      </w:r>
      <w:r w:rsidRPr="00777B2E">
        <w:rPr>
          <w:rFonts w:ascii="標楷體" w:eastAsia="標楷體" w:hAnsi="標楷體" w:cs="Arial"/>
          <w:color w:val="000000" w:themeColor="text1"/>
          <w:kern w:val="0"/>
          <w:szCs w:val="24"/>
        </w:rPr>
        <w:t xml:space="preserve">25 </w:t>
      </w:r>
      <w:r w:rsidRPr="00777B2E">
        <w:rPr>
          <w:rFonts w:ascii="標楷體" w:eastAsia="標楷體" w:hAnsi="標楷體" w:cs="Arial" w:hint="eastAsia"/>
          <w:color w:val="000000" w:themeColor="text1"/>
          <w:kern w:val="0"/>
          <w:szCs w:val="24"/>
        </w:rPr>
        <w:t>學分，但學期學業成績優良達</w:t>
      </w:r>
      <w:r w:rsidRPr="00777B2E">
        <w:rPr>
          <w:rFonts w:ascii="標楷體" w:eastAsia="標楷體" w:hAnsi="標楷體" w:cs="Arial"/>
          <w:color w:val="000000" w:themeColor="text1"/>
          <w:kern w:val="0"/>
          <w:szCs w:val="24"/>
        </w:rPr>
        <w:t>80 </w:t>
      </w:r>
      <w:r w:rsidRPr="00777B2E">
        <w:rPr>
          <w:rFonts w:ascii="標楷體" w:eastAsia="標楷體" w:hAnsi="標楷體" w:cs="Arial" w:hint="eastAsia"/>
          <w:color w:val="000000" w:themeColor="text1"/>
          <w:kern w:val="0"/>
          <w:szCs w:val="24"/>
        </w:rPr>
        <w:t>分者，次學期得加選一至二科目。</w:t>
      </w:r>
    </w:p>
    <w:p w:rsidR="00A33CCF" w:rsidRPr="00777B2E" w:rsidRDefault="00A33CCF" w:rsidP="00A33CCF">
      <w:pPr>
        <w:widowControl/>
        <w:spacing w:before="120" w:after="216" w:line="240" w:lineRule="atLeast"/>
        <w:ind w:left="960" w:hangingChars="400" w:hanging="960"/>
        <w:rPr>
          <w:rFonts w:ascii="標楷體" w:eastAsia="標楷體" w:hAnsi="標楷體" w:cs="Arial"/>
          <w:color w:val="000000" w:themeColor="text1"/>
          <w:kern w:val="0"/>
          <w:szCs w:val="24"/>
        </w:rPr>
      </w:pPr>
      <w:r w:rsidRPr="00777B2E">
        <w:rPr>
          <w:rFonts w:ascii="標楷體" w:eastAsia="標楷體" w:hAnsi="標楷體" w:cs="Arial" w:hint="eastAsia"/>
          <w:color w:val="000000" w:themeColor="text1"/>
          <w:kern w:val="0"/>
          <w:szCs w:val="24"/>
        </w:rPr>
        <w:t>第三條　選修本系開授選修課程至少</w:t>
      </w:r>
      <w:r w:rsidRPr="00777B2E">
        <w:rPr>
          <w:rFonts w:ascii="標楷體" w:eastAsia="標楷體" w:hAnsi="標楷體" w:cs="Arial"/>
          <w:color w:val="000000" w:themeColor="text1"/>
          <w:kern w:val="0"/>
          <w:szCs w:val="24"/>
        </w:rPr>
        <w:t>18(</w:t>
      </w:r>
      <w:r w:rsidRPr="00777B2E">
        <w:rPr>
          <w:rFonts w:ascii="標楷體" w:eastAsia="標楷體" w:hAnsi="標楷體" w:cs="Arial" w:hint="eastAsia"/>
          <w:color w:val="000000" w:themeColor="text1"/>
          <w:kern w:val="0"/>
          <w:szCs w:val="24"/>
        </w:rPr>
        <w:t>含</w:t>
      </w:r>
      <w:r w:rsidRPr="00777B2E">
        <w:rPr>
          <w:rFonts w:ascii="標楷體" w:eastAsia="標楷體" w:hAnsi="標楷體" w:cs="Arial"/>
          <w:color w:val="000000" w:themeColor="text1"/>
          <w:kern w:val="0"/>
          <w:szCs w:val="24"/>
        </w:rPr>
        <w:t>)</w:t>
      </w:r>
      <w:r w:rsidRPr="00777B2E">
        <w:rPr>
          <w:rFonts w:ascii="標楷體" w:eastAsia="標楷體" w:hAnsi="標楷體" w:cs="Arial" w:hint="eastAsia"/>
          <w:color w:val="000000" w:themeColor="text1"/>
          <w:kern w:val="0"/>
          <w:szCs w:val="24"/>
        </w:rPr>
        <w:t>學分，選修外系課程應循行政程序申請核准。選讀次專長學程、雙主修及輔系者則依循相關規定之修讀辦法。</w:t>
      </w:r>
    </w:p>
    <w:p w:rsidR="00A33CCF" w:rsidRPr="00777B2E" w:rsidRDefault="00A33CCF" w:rsidP="00A33CCF">
      <w:pPr>
        <w:widowControl/>
        <w:spacing w:before="120" w:after="216" w:line="240" w:lineRule="atLeast"/>
        <w:ind w:left="960" w:hangingChars="400" w:hanging="960"/>
        <w:rPr>
          <w:rFonts w:ascii="標楷體" w:eastAsia="標楷體" w:hAnsi="標楷體" w:cs="Arial"/>
          <w:color w:val="000000" w:themeColor="text1"/>
          <w:kern w:val="0"/>
          <w:szCs w:val="24"/>
        </w:rPr>
      </w:pPr>
      <w:r w:rsidRPr="00777B2E">
        <w:rPr>
          <w:rFonts w:ascii="標楷體" w:eastAsia="標楷體" w:hAnsi="標楷體" w:cs="Arial" w:hint="eastAsia"/>
          <w:color w:val="000000" w:themeColor="text1"/>
          <w:kern w:val="0"/>
          <w:szCs w:val="24"/>
        </w:rPr>
        <w:t>第四條　修滿本系規定之</w:t>
      </w:r>
      <w:r w:rsidRPr="00777B2E">
        <w:rPr>
          <w:rFonts w:ascii="標楷體" w:eastAsia="標楷體" w:hAnsi="標楷體" w:cs="Arial"/>
          <w:color w:val="000000" w:themeColor="text1"/>
          <w:kern w:val="0"/>
          <w:szCs w:val="24"/>
        </w:rPr>
        <w:t xml:space="preserve">134 </w:t>
      </w:r>
      <w:r w:rsidRPr="00777B2E">
        <w:rPr>
          <w:rFonts w:ascii="標楷體" w:eastAsia="標楷體" w:hAnsi="標楷體" w:cs="Arial" w:hint="eastAsia"/>
          <w:color w:val="000000" w:themeColor="text1"/>
          <w:kern w:val="0"/>
          <w:szCs w:val="24"/>
        </w:rPr>
        <w:t>學分，其中本系必修</w:t>
      </w:r>
      <w:r w:rsidRPr="00777B2E">
        <w:rPr>
          <w:rFonts w:ascii="標楷體" w:eastAsia="標楷體" w:hAnsi="標楷體" w:cs="Arial"/>
          <w:color w:val="000000" w:themeColor="text1"/>
          <w:kern w:val="0"/>
          <w:szCs w:val="24"/>
        </w:rPr>
        <w:t xml:space="preserve">68 </w:t>
      </w:r>
      <w:r w:rsidRPr="00777B2E">
        <w:rPr>
          <w:rFonts w:ascii="標楷體" w:eastAsia="標楷體" w:hAnsi="標楷體" w:cs="Arial" w:hint="eastAsia"/>
          <w:color w:val="000000" w:themeColor="text1"/>
          <w:kern w:val="0"/>
          <w:szCs w:val="24"/>
        </w:rPr>
        <w:t>學分，通識課程</w:t>
      </w:r>
      <w:r w:rsidRPr="00777B2E">
        <w:rPr>
          <w:rFonts w:ascii="標楷體" w:eastAsia="標楷體" w:hAnsi="標楷體" w:cs="Arial"/>
          <w:color w:val="000000" w:themeColor="text1"/>
          <w:kern w:val="0"/>
          <w:szCs w:val="24"/>
        </w:rPr>
        <w:t xml:space="preserve">32 </w:t>
      </w:r>
      <w:r w:rsidRPr="00777B2E">
        <w:rPr>
          <w:rFonts w:ascii="標楷體" w:eastAsia="標楷體" w:hAnsi="標楷體" w:cs="Arial" w:hint="eastAsia"/>
          <w:color w:val="000000" w:themeColor="text1"/>
          <w:kern w:val="0"/>
          <w:szCs w:val="24"/>
        </w:rPr>
        <w:t>學分，選修</w:t>
      </w:r>
      <w:r w:rsidRPr="00777B2E">
        <w:rPr>
          <w:rFonts w:ascii="標楷體" w:eastAsia="標楷體" w:hAnsi="標楷體" w:cs="Arial"/>
          <w:color w:val="000000" w:themeColor="text1"/>
          <w:kern w:val="0"/>
          <w:szCs w:val="24"/>
        </w:rPr>
        <w:t>34</w:t>
      </w:r>
      <w:r w:rsidRPr="00777B2E">
        <w:rPr>
          <w:rFonts w:ascii="標楷體" w:eastAsia="標楷體" w:hAnsi="標楷體" w:cs="Arial" w:hint="eastAsia"/>
          <w:color w:val="000000" w:themeColor="text1"/>
          <w:kern w:val="0"/>
          <w:szCs w:val="24"/>
        </w:rPr>
        <w:t>學分及其他本系規定之必選課程後，始符合畢業資格。若選修未符合前四項條件之課程，</w:t>
      </w:r>
      <w:r w:rsidRPr="00777B2E">
        <w:rPr>
          <w:rFonts w:ascii="標楷體" w:eastAsia="標楷體" w:hAnsi="標楷體" w:cs="Arial"/>
          <w:color w:val="000000" w:themeColor="text1"/>
          <w:kern w:val="0"/>
          <w:szCs w:val="24"/>
        </w:rPr>
        <w:t xml:space="preserve"> </w:t>
      </w:r>
      <w:r w:rsidRPr="00777B2E">
        <w:rPr>
          <w:rFonts w:ascii="標楷體" w:eastAsia="標楷體" w:hAnsi="標楷體" w:cs="Arial" w:hint="eastAsia"/>
          <w:color w:val="000000" w:themeColor="text1"/>
          <w:kern w:val="0"/>
          <w:szCs w:val="24"/>
        </w:rPr>
        <w:t>且未循行政程序申請核准者，</w:t>
      </w:r>
      <w:r w:rsidRPr="00777B2E">
        <w:rPr>
          <w:rFonts w:ascii="標楷體" w:eastAsia="標楷體" w:hAnsi="標楷體" w:cs="Arial"/>
          <w:color w:val="000000" w:themeColor="text1"/>
          <w:kern w:val="0"/>
          <w:szCs w:val="24"/>
        </w:rPr>
        <w:t xml:space="preserve"> </w:t>
      </w:r>
      <w:r w:rsidRPr="00777B2E">
        <w:rPr>
          <w:rFonts w:ascii="標楷體" w:eastAsia="標楷體" w:hAnsi="標楷體" w:cs="Arial" w:hint="eastAsia"/>
          <w:color w:val="000000" w:themeColor="text1"/>
          <w:kern w:val="0"/>
          <w:szCs w:val="24"/>
        </w:rPr>
        <w:t>則該課程學分數將不予列入畢業學分。</w:t>
      </w:r>
    </w:p>
    <w:p w:rsidR="00A33CCF" w:rsidRPr="00777B2E" w:rsidRDefault="00A33CCF" w:rsidP="00A33CCF">
      <w:pPr>
        <w:widowControl/>
        <w:spacing w:before="120" w:after="216" w:line="240" w:lineRule="atLeast"/>
        <w:ind w:left="960" w:hangingChars="400" w:hanging="960"/>
        <w:rPr>
          <w:rFonts w:ascii="標楷體" w:eastAsia="標楷體" w:hAnsi="標楷體" w:cs="Arial"/>
          <w:color w:val="000000" w:themeColor="text1"/>
          <w:kern w:val="0"/>
          <w:szCs w:val="24"/>
        </w:rPr>
      </w:pPr>
      <w:r w:rsidRPr="00777B2E">
        <w:rPr>
          <w:rFonts w:ascii="標楷體" w:eastAsia="標楷體" w:hAnsi="標楷體" w:cs="Arial" w:hint="eastAsia"/>
          <w:color w:val="000000" w:themeColor="text1"/>
          <w:kern w:val="0"/>
          <w:szCs w:val="24"/>
        </w:rPr>
        <w:t>第五條　選修體育課程之學分不予列入畢業學分。</w:t>
      </w:r>
    </w:p>
    <w:p w:rsidR="00A33CCF" w:rsidRPr="00777B2E" w:rsidRDefault="00A33CCF" w:rsidP="00A33CCF">
      <w:pPr>
        <w:widowControl/>
        <w:spacing w:before="360" w:line="240" w:lineRule="atLeast"/>
        <w:rPr>
          <w:rFonts w:ascii="標楷體" w:eastAsia="標楷體" w:hAnsi="標楷體" w:cs="Arial"/>
          <w:color w:val="000000" w:themeColor="text1"/>
          <w:kern w:val="0"/>
          <w:szCs w:val="24"/>
        </w:rPr>
      </w:pPr>
    </w:p>
    <w:p w:rsidR="00A33CCF" w:rsidRPr="00777B2E" w:rsidRDefault="00A33CCF" w:rsidP="00A33CCF">
      <w:pPr>
        <w:widowControl/>
        <w:spacing w:before="360" w:line="240" w:lineRule="atLeast"/>
        <w:rPr>
          <w:rFonts w:ascii="標楷體" w:eastAsia="標楷體" w:hAnsi="標楷體" w:cs="Arial"/>
          <w:color w:val="000000" w:themeColor="text1"/>
          <w:kern w:val="0"/>
          <w:szCs w:val="24"/>
        </w:rPr>
      </w:pPr>
      <w:r w:rsidRPr="00777B2E">
        <w:rPr>
          <w:rFonts w:ascii="標楷體" w:eastAsia="標楷體" w:hAnsi="標楷體" w:cs="Arial" w:hint="eastAsia"/>
          <w:color w:val="000000" w:themeColor="text1"/>
          <w:kern w:val="0"/>
          <w:szCs w:val="24"/>
        </w:rPr>
        <w:t>備註</w:t>
      </w:r>
      <w:r w:rsidRPr="00777B2E">
        <w:rPr>
          <w:rFonts w:ascii="標楷體" w:eastAsia="標楷體" w:hAnsi="標楷體" w:cs="Arial"/>
          <w:color w:val="000000" w:themeColor="text1"/>
          <w:kern w:val="0"/>
          <w:szCs w:val="24"/>
        </w:rPr>
        <w:t>:</w:t>
      </w:r>
    </w:p>
    <w:p w:rsidR="00A33CCF" w:rsidRPr="00777B2E" w:rsidRDefault="00A33CCF" w:rsidP="00A33CCF">
      <w:pPr>
        <w:widowControl/>
        <w:spacing w:line="240" w:lineRule="atLeast"/>
        <w:ind w:left="240" w:hangingChars="100" w:hanging="240"/>
        <w:rPr>
          <w:rFonts w:ascii="標楷體" w:eastAsia="標楷體" w:hAnsi="標楷體" w:cs="Arial"/>
          <w:color w:val="000000" w:themeColor="text1"/>
          <w:kern w:val="0"/>
          <w:szCs w:val="24"/>
        </w:rPr>
      </w:pPr>
      <w:r w:rsidRPr="00777B2E">
        <w:rPr>
          <w:rFonts w:ascii="標楷體" w:eastAsia="標楷體" w:hAnsi="標楷體" w:cs="Arial" w:hint="eastAsia"/>
          <w:color w:val="000000" w:themeColor="text1"/>
          <w:kern w:val="0"/>
          <w:szCs w:val="24"/>
        </w:rPr>
        <w:t>1.各學年度入學生之通識課程修課規定請參考通識中心本系學生通識學分認定標準。</w:t>
      </w:r>
    </w:p>
    <w:p w:rsidR="00A33CCF" w:rsidRPr="00777B2E" w:rsidRDefault="00A33CCF" w:rsidP="00A33CCF">
      <w:pPr>
        <w:widowControl/>
        <w:spacing w:line="240" w:lineRule="atLeast"/>
        <w:ind w:left="240" w:hangingChars="100" w:hanging="240"/>
        <w:rPr>
          <w:rFonts w:ascii="標楷體" w:eastAsia="標楷體" w:hAnsi="標楷體" w:cs="Arial"/>
          <w:color w:val="000000" w:themeColor="text1"/>
          <w:kern w:val="0"/>
          <w:szCs w:val="24"/>
        </w:rPr>
      </w:pPr>
      <w:r w:rsidRPr="00777B2E">
        <w:rPr>
          <w:rFonts w:ascii="標楷體" w:eastAsia="標楷體" w:hAnsi="標楷體" w:cs="Arial" w:hint="eastAsia"/>
          <w:color w:val="000000" w:themeColor="text1"/>
          <w:kern w:val="0"/>
          <w:szCs w:val="24"/>
        </w:rPr>
        <w:t>2.各學度入學生之體育及軍訓修課規定均依校方規定辦理。</w:t>
      </w:r>
    </w:p>
    <w:p w:rsidR="00A33CCF" w:rsidRPr="00777B2E" w:rsidRDefault="00A33CCF" w:rsidP="00A33CCF">
      <w:pPr>
        <w:widowControl/>
        <w:spacing w:line="240" w:lineRule="atLeast"/>
        <w:ind w:left="240" w:hangingChars="100" w:hanging="240"/>
        <w:rPr>
          <w:rFonts w:ascii="標楷體" w:eastAsia="標楷體" w:hAnsi="標楷體" w:cs="Arial"/>
          <w:color w:val="000000" w:themeColor="text1"/>
          <w:kern w:val="0"/>
          <w:szCs w:val="24"/>
        </w:rPr>
      </w:pPr>
      <w:r w:rsidRPr="00777B2E">
        <w:rPr>
          <w:rFonts w:ascii="標楷體" w:eastAsia="標楷體" w:hAnsi="標楷體" w:cs="Arial" w:hint="eastAsia"/>
          <w:color w:val="000000" w:themeColor="text1"/>
          <w:kern w:val="0"/>
          <w:szCs w:val="24"/>
        </w:rPr>
        <w:t>3.依本校行政規則，轉學生及轉系生一律以轉入班級之修課規定為其修課準則，故畢業學分及修課辦法均一體適用轉入班級入學年度之相關規定。</w:t>
      </w:r>
    </w:p>
    <w:p w:rsidR="000B794A" w:rsidRDefault="00A33CCF">
      <w:pPr>
        <w:widowControl/>
        <w:rPr>
          <w:rFonts w:ascii="標楷體" w:eastAsia="標楷體"/>
          <w:color w:val="000000" w:themeColor="text1"/>
          <w:sz w:val="28"/>
        </w:rPr>
      </w:pPr>
      <w:r w:rsidRPr="00777B2E">
        <w:rPr>
          <w:rFonts w:ascii="標楷體" w:eastAsia="標楷體"/>
          <w:color w:val="000000" w:themeColor="text1"/>
          <w:sz w:val="28"/>
        </w:rPr>
        <w:br w:type="page"/>
      </w:r>
      <w:r w:rsidR="000B794A">
        <w:rPr>
          <w:rFonts w:ascii="標楷體" w:eastAsia="標楷體"/>
          <w:color w:val="000000" w:themeColor="text1"/>
          <w:sz w:val="28"/>
        </w:rPr>
        <w:lastRenderedPageBreak/>
        <w:br w:type="page"/>
      </w:r>
    </w:p>
    <w:p w:rsidR="000B794A" w:rsidRPr="000B794A" w:rsidRDefault="000B794A" w:rsidP="000B794A">
      <w:pPr>
        <w:widowControl/>
        <w:rPr>
          <w:rFonts w:ascii="標楷體" w:eastAsia="標楷體" w:hAnsi="新細明體" w:cs="新細明體" w:hint="eastAsia"/>
          <w:color w:val="000000" w:themeColor="text1"/>
          <w:kern w:val="0"/>
          <w:sz w:val="28"/>
          <w:szCs w:val="24"/>
        </w:rPr>
      </w:pPr>
      <w:r w:rsidRPr="000B794A">
        <w:rPr>
          <w:rFonts w:ascii="標楷體" w:eastAsia="標楷體" w:hAnsi="新細明體" w:cs="新細明體" w:hint="eastAsia"/>
          <w:color w:val="000000" w:themeColor="text1"/>
          <w:kern w:val="0"/>
          <w:sz w:val="28"/>
          <w:szCs w:val="24"/>
        </w:rPr>
        <w:lastRenderedPageBreak/>
        <w:t>國立成功大學生物醫學工程學系學士班修課辦法</w:t>
      </w:r>
      <w:r w:rsidR="00962ADD">
        <w:rPr>
          <w:rFonts w:ascii="標楷體" w:eastAsia="標楷體" w:hAnsi="新細明體" w:cs="新細明體" w:hint="eastAsia"/>
          <w:color w:val="000000" w:themeColor="text1"/>
          <w:kern w:val="0"/>
          <w:sz w:val="28"/>
          <w:szCs w:val="24"/>
        </w:rPr>
        <w:t>（草案）</w:t>
      </w:r>
    </w:p>
    <w:p w:rsidR="000B794A" w:rsidRPr="000B794A" w:rsidRDefault="000B794A" w:rsidP="000B794A">
      <w:pPr>
        <w:widowControl/>
        <w:spacing w:line="200" w:lineRule="exact"/>
        <w:ind w:firstLineChars="2250" w:firstLine="4500"/>
        <w:rPr>
          <w:rFonts w:ascii="標楷體" w:eastAsia="標楷體" w:hAnsi="新細明體" w:cs="新細明體" w:hint="eastAsia"/>
          <w:color w:val="000000" w:themeColor="text1"/>
          <w:kern w:val="0"/>
          <w:sz w:val="20"/>
          <w:szCs w:val="20"/>
        </w:rPr>
      </w:pPr>
      <w:r w:rsidRPr="000B794A">
        <w:rPr>
          <w:rFonts w:ascii="標楷體" w:eastAsia="標楷體" w:hAnsi="新細明體" w:cs="新細明體" w:hint="eastAsia"/>
          <w:color w:val="000000" w:themeColor="text1"/>
          <w:kern w:val="0"/>
          <w:sz w:val="20"/>
          <w:szCs w:val="20"/>
        </w:rPr>
        <w:t>102.12.02第三次系務會議通過</w:t>
      </w:r>
    </w:p>
    <w:p w:rsidR="000B794A" w:rsidRDefault="00174117" w:rsidP="000B794A">
      <w:pPr>
        <w:widowControl/>
        <w:spacing w:line="200" w:lineRule="exact"/>
        <w:ind w:firstLineChars="2250" w:firstLine="4500"/>
        <w:rPr>
          <w:rFonts w:ascii="標楷體" w:eastAsia="標楷體" w:hAnsi="新細明體" w:cs="新細明體"/>
          <w:color w:val="000000" w:themeColor="text1"/>
          <w:kern w:val="0"/>
          <w:sz w:val="20"/>
          <w:szCs w:val="20"/>
        </w:rPr>
      </w:pPr>
      <w:r>
        <w:rPr>
          <w:rFonts w:ascii="標楷體" w:eastAsia="標楷體" w:hAnsi="新細明體" w:cs="新細明體" w:hint="eastAsia"/>
          <w:color w:val="000000" w:themeColor="text1"/>
          <w:kern w:val="0"/>
          <w:sz w:val="20"/>
          <w:szCs w:val="20"/>
        </w:rPr>
        <w:t>103.06.16</w:t>
      </w:r>
      <w:r w:rsidR="000B794A" w:rsidRPr="000B794A">
        <w:rPr>
          <w:rFonts w:ascii="標楷體" w:eastAsia="標楷體" w:hAnsi="新細明體" w:cs="新細明體" w:hint="eastAsia"/>
          <w:color w:val="000000" w:themeColor="text1"/>
          <w:kern w:val="0"/>
          <w:sz w:val="20"/>
          <w:szCs w:val="20"/>
        </w:rPr>
        <w:t>第四次</w:t>
      </w:r>
      <w:bookmarkStart w:id="0" w:name="_GoBack"/>
      <w:bookmarkEnd w:id="0"/>
      <w:r w:rsidR="000B794A" w:rsidRPr="000B794A">
        <w:rPr>
          <w:rFonts w:ascii="標楷體" w:eastAsia="標楷體" w:hAnsi="新細明體" w:cs="新細明體" w:hint="eastAsia"/>
          <w:color w:val="000000" w:themeColor="text1"/>
          <w:kern w:val="0"/>
          <w:sz w:val="20"/>
          <w:szCs w:val="20"/>
        </w:rPr>
        <w:t>系務會議修正通過</w:t>
      </w:r>
    </w:p>
    <w:p w:rsidR="00B042BF" w:rsidRPr="000B794A" w:rsidRDefault="00B042BF" w:rsidP="000B794A">
      <w:pPr>
        <w:widowControl/>
        <w:spacing w:line="200" w:lineRule="exact"/>
        <w:ind w:firstLineChars="2250" w:firstLine="4500"/>
        <w:rPr>
          <w:rFonts w:ascii="標楷體" w:eastAsia="標楷體" w:hAnsi="新細明體" w:cs="新細明體" w:hint="eastAsia"/>
          <w:color w:val="000000" w:themeColor="text1"/>
          <w:kern w:val="0"/>
          <w:sz w:val="20"/>
          <w:szCs w:val="20"/>
        </w:rPr>
      </w:pPr>
      <w:r w:rsidRPr="00B042BF">
        <w:rPr>
          <w:rFonts w:ascii="標楷體" w:eastAsia="標楷體" w:hAnsi="新細明體" w:cs="新細明體" w:hint="eastAsia"/>
          <w:color w:val="000000" w:themeColor="text1"/>
          <w:kern w:val="0"/>
          <w:sz w:val="20"/>
          <w:szCs w:val="20"/>
        </w:rPr>
        <w:t>10</w:t>
      </w:r>
      <w:r>
        <w:rPr>
          <w:rFonts w:ascii="標楷體" w:eastAsia="標楷體" w:hAnsi="新細明體" w:cs="新細明體" w:hint="eastAsia"/>
          <w:color w:val="000000" w:themeColor="text1"/>
          <w:kern w:val="0"/>
          <w:sz w:val="20"/>
          <w:szCs w:val="20"/>
        </w:rPr>
        <w:t>4</w:t>
      </w:r>
      <w:r w:rsidRPr="00B042BF">
        <w:rPr>
          <w:rFonts w:ascii="標楷體" w:eastAsia="標楷體" w:hAnsi="新細明體" w:cs="新細明體" w:hint="eastAsia"/>
          <w:color w:val="000000" w:themeColor="text1"/>
          <w:kern w:val="0"/>
          <w:sz w:val="20"/>
          <w:szCs w:val="20"/>
        </w:rPr>
        <w:t>.</w:t>
      </w:r>
      <w:r>
        <w:rPr>
          <w:rFonts w:ascii="標楷體" w:eastAsia="標楷體" w:hAnsi="新細明體" w:cs="新細明體" w:hint="eastAsia"/>
          <w:color w:val="000000" w:themeColor="text1"/>
          <w:kern w:val="0"/>
          <w:sz w:val="20"/>
          <w:szCs w:val="20"/>
        </w:rPr>
        <w:t>04</w:t>
      </w:r>
      <w:r w:rsidRPr="00B042BF">
        <w:rPr>
          <w:rFonts w:ascii="標楷體" w:eastAsia="標楷體" w:hAnsi="新細明體" w:cs="新細明體" w:hint="eastAsia"/>
          <w:color w:val="000000" w:themeColor="text1"/>
          <w:kern w:val="0"/>
          <w:sz w:val="20"/>
          <w:szCs w:val="20"/>
        </w:rPr>
        <w:t>.</w:t>
      </w:r>
      <w:r w:rsidR="00174117">
        <w:rPr>
          <w:rFonts w:ascii="標楷體" w:eastAsia="標楷體" w:hAnsi="新細明體" w:cs="新細明體" w:hint="eastAsia"/>
          <w:color w:val="000000" w:themeColor="text1"/>
          <w:kern w:val="0"/>
          <w:sz w:val="20"/>
          <w:szCs w:val="20"/>
        </w:rPr>
        <w:t xml:space="preserve">  </w:t>
      </w:r>
      <w:r w:rsidRPr="00B042BF">
        <w:rPr>
          <w:rFonts w:ascii="標楷體" w:eastAsia="標楷體" w:hAnsi="新細明體" w:cs="新細明體" w:hint="eastAsia"/>
          <w:color w:val="000000" w:themeColor="text1"/>
          <w:kern w:val="0"/>
          <w:sz w:val="20"/>
          <w:szCs w:val="20"/>
        </w:rPr>
        <w:t>第</w:t>
      </w:r>
      <w:r>
        <w:rPr>
          <w:rFonts w:ascii="標楷體" w:eastAsia="標楷體" w:hAnsi="新細明體" w:cs="新細明體" w:hint="eastAsia"/>
          <w:color w:val="000000" w:themeColor="text1"/>
          <w:kern w:val="0"/>
          <w:sz w:val="20"/>
          <w:szCs w:val="20"/>
        </w:rPr>
        <w:t xml:space="preserve">  </w:t>
      </w:r>
      <w:r w:rsidRPr="00B042BF">
        <w:rPr>
          <w:rFonts w:ascii="標楷體" w:eastAsia="標楷體" w:hAnsi="新細明體" w:cs="新細明體" w:hint="eastAsia"/>
          <w:color w:val="000000" w:themeColor="text1"/>
          <w:kern w:val="0"/>
          <w:sz w:val="20"/>
          <w:szCs w:val="20"/>
        </w:rPr>
        <w:t>次系務會議修正通過</w:t>
      </w:r>
    </w:p>
    <w:p w:rsidR="000B794A" w:rsidRPr="00DD78CB" w:rsidRDefault="000B794A" w:rsidP="000B794A">
      <w:pPr>
        <w:widowControl/>
        <w:spacing w:line="400" w:lineRule="exact"/>
        <w:ind w:left="1120" w:hangingChars="400" w:hanging="1120"/>
        <w:rPr>
          <w:rFonts w:ascii="標楷體" w:eastAsia="標楷體" w:hAnsi="新細明體" w:cs="新細明體"/>
          <w:color w:val="000000" w:themeColor="text1"/>
          <w:kern w:val="0"/>
          <w:sz w:val="28"/>
          <w:szCs w:val="24"/>
        </w:rPr>
      </w:pPr>
      <w:r w:rsidRPr="00DD78CB">
        <w:rPr>
          <w:rFonts w:ascii="標楷體" w:eastAsia="標楷體" w:hAnsi="新細明體" w:cs="新細明體" w:hint="eastAsia"/>
          <w:color w:val="000000" w:themeColor="text1"/>
          <w:kern w:val="0"/>
          <w:sz w:val="28"/>
          <w:szCs w:val="24"/>
        </w:rPr>
        <w:t>第一條　本系總畢業學分134 學分，專業必修68 學分，通識課程32 學分，專業選修34學分，學生須依規定修習領域課程後，始得畢業。</w:t>
      </w:r>
    </w:p>
    <w:p w:rsidR="000B794A" w:rsidRDefault="000B794A" w:rsidP="00052386">
      <w:pPr>
        <w:widowControl/>
        <w:spacing w:line="400" w:lineRule="exact"/>
        <w:ind w:left="1120" w:hangingChars="400" w:hanging="1120"/>
        <w:rPr>
          <w:rFonts w:ascii="標楷體" w:eastAsia="標楷體" w:hAnsi="新細明體" w:cs="新細明體"/>
          <w:color w:val="000000" w:themeColor="text1"/>
          <w:kern w:val="0"/>
          <w:sz w:val="28"/>
          <w:szCs w:val="24"/>
        </w:rPr>
      </w:pPr>
      <w:r w:rsidRPr="000B794A">
        <w:rPr>
          <w:rFonts w:ascii="標楷體" w:eastAsia="標楷體" w:hAnsi="新細明體" w:cs="新細明體" w:hint="eastAsia"/>
          <w:color w:val="000000" w:themeColor="text1"/>
          <w:kern w:val="0"/>
          <w:sz w:val="28"/>
          <w:szCs w:val="24"/>
        </w:rPr>
        <w:t>第</w:t>
      </w:r>
      <w:r>
        <w:rPr>
          <w:rFonts w:ascii="標楷體" w:eastAsia="標楷體" w:hAnsi="新細明體" w:cs="新細明體" w:hint="eastAsia"/>
          <w:color w:val="000000" w:themeColor="text1"/>
          <w:kern w:val="0"/>
          <w:sz w:val="28"/>
          <w:szCs w:val="24"/>
        </w:rPr>
        <w:t>二</w:t>
      </w:r>
      <w:r w:rsidRPr="000B794A">
        <w:rPr>
          <w:rFonts w:ascii="標楷體" w:eastAsia="標楷體" w:hAnsi="新細明體" w:cs="新細明體" w:hint="eastAsia"/>
          <w:color w:val="000000" w:themeColor="text1"/>
          <w:kern w:val="0"/>
          <w:sz w:val="28"/>
          <w:szCs w:val="24"/>
        </w:rPr>
        <w:t xml:space="preserve">條　</w:t>
      </w:r>
      <w:r w:rsidR="00135582" w:rsidRPr="000B794A">
        <w:rPr>
          <w:rFonts w:ascii="標楷體" w:eastAsia="標楷體" w:hAnsi="新細明體" w:cs="新細明體" w:hint="eastAsia"/>
          <w:color w:val="000000" w:themeColor="text1"/>
          <w:kern w:val="0"/>
          <w:sz w:val="28"/>
          <w:szCs w:val="24"/>
        </w:rPr>
        <w:t xml:space="preserve">每學年學期修習之學分數， </w:t>
      </w:r>
      <w:r w:rsidR="00135582">
        <w:rPr>
          <w:rFonts w:ascii="標楷體" w:eastAsia="標楷體" w:hAnsi="新細明體" w:cs="新細明體" w:hint="eastAsia"/>
          <w:color w:val="000000" w:themeColor="text1"/>
          <w:kern w:val="0"/>
          <w:sz w:val="28"/>
          <w:szCs w:val="24"/>
        </w:rPr>
        <w:t>規範如下：第一學年至第三學年每學期選課至少</w:t>
      </w:r>
      <w:r w:rsidR="00135582" w:rsidRPr="000B794A">
        <w:rPr>
          <w:rFonts w:ascii="標楷體" w:eastAsia="標楷體" w:hAnsi="新細明體" w:cs="新細明體" w:hint="eastAsia"/>
          <w:color w:val="000000" w:themeColor="text1"/>
          <w:kern w:val="0"/>
          <w:sz w:val="28"/>
          <w:szCs w:val="24"/>
        </w:rPr>
        <w:t>16 學分</w:t>
      </w:r>
      <w:r w:rsidR="00135582">
        <w:rPr>
          <w:rFonts w:ascii="標楷體" w:eastAsia="標楷體" w:hAnsi="新細明體" w:cs="新細明體" w:hint="eastAsia"/>
          <w:color w:val="000000" w:themeColor="text1"/>
          <w:kern w:val="0"/>
          <w:sz w:val="28"/>
          <w:szCs w:val="24"/>
        </w:rPr>
        <w:t>且以</w:t>
      </w:r>
      <w:r w:rsidR="00135582" w:rsidRPr="000B794A">
        <w:rPr>
          <w:rFonts w:ascii="標楷體" w:eastAsia="標楷體" w:hAnsi="新細明體" w:cs="新細明體" w:hint="eastAsia"/>
          <w:color w:val="000000" w:themeColor="text1"/>
          <w:kern w:val="0"/>
          <w:sz w:val="28"/>
          <w:szCs w:val="24"/>
        </w:rPr>
        <w:t>25 學分</w:t>
      </w:r>
      <w:r w:rsidR="00135582">
        <w:rPr>
          <w:rFonts w:ascii="標楷體" w:eastAsia="標楷體" w:hAnsi="新細明體" w:cs="新細明體" w:hint="eastAsia"/>
          <w:color w:val="000000" w:themeColor="text1"/>
          <w:kern w:val="0"/>
          <w:sz w:val="28"/>
          <w:szCs w:val="24"/>
        </w:rPr>
        <w:t>為上限；</w:t>
      </w:r>
      <w:r w:rsidR="00135582" w:rsidRPr="000B794A">
        <w:rPr>
          <w:rFonts w:ascii="標楷體" w:eastAsia="標楷體" w:hAnsi="新細明體" w:cs="新細明體" w:hint="eastAsia"/>
          <w:color w:val="000000" w:themeColor="text1"/>
          <w:kern w:val="0"/>
          <w:sz w:val="28"/>
          <w:szCs w:val="24"/>
        </w:rPr>
        <w:t xml:space="preserve"> 第四學年每學期</w:t>
      </w:r>
      <w:r w:rsidR="00135582">
        <w:rPr>
          <w:rFonts w:ascii="標楷體" w:eastAsia="標楷體" w:hAnsi="新細明體" w:cs="新細明體" w:hint="eastAsia"/>
          <w:color w:val="000000" w:themeColor="text1"/>
          <w:kern w:val="0"/>
          <w:sz w:val="28"/>
          <w:szCs w:val="24"/>
        </w:rPr>
        <w:t>至少</w:t>
      </w:r>
      <w:r w:rsidR="00135582" w:rsidRPr="000B794A">
        <w:rPr>
          <w:rFonts w:ascii="標楷體" w:eastAsia="標楷體" w:hAnsi="新細明體" w:cs="新細明體" w:hint="eastAsia"/>
          <w:color w:val="000000" w:themeColor="text1"/>
          <w:kern w:val="0"/>
          <w:sz w:val="28"/>
          <w:szCs w:val="24"/>
        </w:rPr>
        <w:t>9 學分</w:t>
      </w:r>
      <w:r w:rsidR="00135582">
        <w:rPr>
          <w:rFonts w:ascii="標楷體" w:eastAsia="標楷體" w:hAnsi="新細明體" w:cs="新細明體" w:hint="eastAsia"/>
          <w:color w:val="000000" w:themeColor="text1"/>
          <w:kern w:val="0"/>
          <w:sz w:val="28"/>
          <w:szCs w:val="24"/>
        </w:rPr>
        <w:t>且以</w:t>
      </w:r>
      <w:r w:rsidR="00135582" w:rsidRPr="000B794A">
        <w:rPr>
          <w:rFonts w:ascii="標楷體" w:eastAsia="標楷體" w:hAnsi="新細明體" w:cs="新細明體" w:hint="eastAsia"/>
          <w:color w:val="000000" w:themeColor="text1"/>
          <w:kern w:val="0"/>
          <w:sz w:val="28"/>
          <w:szCs w:val="24"/>
        </w:rPr>
        <w:t>25 學分</w:t>
      </w:r>
      <w:r w:rsidR="00135582">
        <w:rPr>
          <w:rFonts w:ascii="標楷體" w:eastAsia="標楷體" w:hAnsi="新細明體" w:cs="新細明體" w:hint="eastAsia"/>
          <w:color w:val="000000" w:themeColor="text1"/>
          <w:kern w:val="0"/>
          <w:sz w:val="28"/>
          <w:szCs w:val="24"/>
        </w:rPr>
        <w:t>為上限。</w:t>
      </w:r>
      <w:r w:rsidR="00135582" w:rsidRPr="000B794A">
        <w:rPr>
          <w:rFonts w:ascii="標楷體" w:eastAsia="標楷體" w:hAnsi="新細明體" w:cs="新細明體" w:hint="eastAsia"/>
          <w:color w:val="000000" w:themeColor="text1"/>
          <w:kern w:val="0"/>
          <w:sz w:val="28"/>
          <w:szCs w:val="24"/>
        </w:rPr>
        <w:t>學期學業成績優良達80 分者，次學期得加選一至二科目</w:t>
      </w:r>
      <w:r w:rsidR="00135582">
        <w:rPr>
          <w:rFonts w:ascii="標楷體" w:eastAsia="標楷體" w:hAnsi="新細明體" w:cs="新細明體" w:hint="eastAsia"/>
          <w:color w:val="000000" w:themeColor="text1"/>
          <w:kern w:val="0"/>
          <w:sz w:val="28"/>
          <w:szCs w:val="24"/>
        </w:rPr>
        <w:t>，相關作業另訂之</w:t>
      </w:r>
      <w:r w:rsidR="00135582" w:rsidRPr="000B794A">
        <w:rPr>
          <w:rFonts w:ascii="標楷體" w:eastAsia="標楷體" w:hAnsi="新細明體" w:cs="新細明體" w:hint="eastAsia"/>
          <w:color w:val="000000" w:themeColor="text1"/>
          <w:kern w:val="0"/>
          <w:sz w:val="28"/>
          <w:szCs w:val="24"/>
        </w:rPr>
        <w:t>。</w:t>
      </w:r>
    </w:p>
    <w:p w:rsidR="000B794A" w:rsidRPr="000B794A" w:rsidRDefault="000B794A" w:rsidP="00052386">
      <w:pPr>
        <w:widowControl/>
        <w:spacing w:line="400" w:lineRule="exact"/>
        <w:ind w:left="1120" w:hangingChars="400" w:hanging="1120"/>
        <w:rPr>
          <w:rFonts w:ascii="標楷體" w:eastAsia="標楷體" w:hAnsi="新細明體" w:cs="新細明體" w:hint="eastAsia"/>
          <w:color w:val="000000" w:themeColor="text1"/>
          <w:kern w:val="0"/>
          <w:sz w:val="28"/>
          <w:szCs w:val="24"/>
        </w:rPr>
      </w:pPr>
      <w:r w:rsidRPr="000B794A">
        <w:rPr>
          <w:rFonts w:ascii="標楷體" w:eastAsia="標楷體" w:hAnsi="新細明體" w:cs="新細明體" w:hint="eastAsia"/>
          <w:color w:val="000000" w:themeColor="text1"/>
          <w:kern w:val="0"/>
          <w:sz w:val="28"/>
          <w:szCs w:val="24"/>
        </w:rPr>
        <w:t>第</w:t>
      </w:r>
      <w:r w:rsidR="00052386">
        <w:rPr>
          <w:rFonts w:ascii="標楷體" w:eastAsia="標楷體" w:hAnsi="新細明體" w:cs="新細明體" w:hint="eastAsia"/>
          <w:color w:val="000000" w:themeColor="text1"/>
          <w:kern w:val="0"/>
          <w:sz w:val="28"/>
          <w:szCs w:val="24"/>
        </w:rPr>
        <w:t>三</w:t>
      </w:r>
      <w:r w:rsidRPr="000B794A">
        <w:rPr>
          <w:rFonts w:ascii="標楷體" w:eastAsia="標楷體" w:hAnsi="新細明體" w:cs="新細明體" w:hint="eastAsia"/>
          <w:color w:val="000000" w:themeColor="text1"/>
          <w:kern w:val="0"/>
          <w:sz w:val="28"/>
          <w:szCs w:val="24"/>
        </w:rPr>
        <w:t xml:space="preserve">條　</w:t>
      </w:r>
      <w:r w:rsidR="00135582" w:rsidRPr="000B794A">
        <w:rPr>
          <w:rFonts w:ascii="標楷體" w:eastAsia="標楷體" w:hAnsi="新細明體" w:cs="新細明體" w:hint="eastAsia"/>
          <w:color w:val="000000" w:themeColor="text1"/>
          <w:kern w:val="0"/>
          <w:sz w:val="28"/>
          <w:szCs w:val="24"/>
        </w:rPr>
        <w:t>本系</w:t>
      </w:r>
      <w:r w:rsidR="00135582">
        <w:rPr>
          <w:rFonts w:ascii="標楷體" w:eastAsia="標楷體" w:hAnsi="新細明體" w:cs="新細明體" w:hint="eastAsia"/>
          <w:color w:val="000000" w:themeColor="text1"/>
          <w:kern w:val="0"/>
          <w:sz w:val="28"/>
          <w:szCs w:val="24"/>
        </w:rPr>
        <w:t>開授之必修課程，應以選修本系開設之課程為原則，非本系開授者，須申請核准。</w:t>
      </w:r>
    </w:p>
    <w:p w:rsidR="000B794A" w:rsidRPr="000B794A" w:rsidRDefault="000B794A" w:rsidP="00052386">
      <w:pPr>
        <w:widowControl/>
        <w:spacing w:line="400" w:lineRule="exact"/>
        <w:ind w:left="1120" w:hangingChars="400" w:hanging="1120"/>
        <w:rPr>
          <w:rFonts w:ascii="標楷體" w:eastAsia="標楷體" w:hAnsi="新細明體" w:cs="新細明體" w:hint="eastAsia"/>
          <w:color w:val="000000" w:themeColor="text1"/>
          <w:kern w:val="0"/>
          <w:sz w:val="28"/>
          <w:szCs w:val="24"/>
        </w:rPr>
      </w:pPr>
      <w:r w:rsidRPr="000B794A">
        <w:rPr>
          <w:rFonts w:ascii="標楷體" w:eastAsia="標楷體" w:hAnsi="新細明體" w:cs="新細明體" w:hint="eastAsia"/>
          <w:color w:val="000000" w:themeColor="text1"/>
          <w:kern w:val="0"/>
          <w:sz w:val="28"/>
          <w:szCs w:val="24"/>
        </w:rPr>
        <w:t>第</w:t>
      </w:r>
      <w:r w:rsidR="00052386">
        <w:rPr>
          <w:rFonts w:ascii="標楷體" w:eastAsia="標楷體" w:hAnsi="新細明體" w:cs="新細明體" w:hint="eastAsia"/>
          <w:color w:val="000000" w:themeColor="text1"/>
          <w:kern w:val="0"/>
          <w:sz w:val="28"/>
          <w:szCs w:val="24"/>
        </w:rPr>
        <w:t>四</w:t>
      </w:r>
      <w:r w:rsidRPr="000B794A">
        <w:rPr>
          <w:rFonts w:ascii="標楷體" w:eastAsia="標楷體" w:hAnsi="新細明體" w:cs="新細明體" w:hint="eastAsia"/>
          <w:color w:val="000000" w:themeColor="text1"/>
          <w:kern w:val="0"/>
          <w:sz w:val="28"/>
          <w:szCs w:val="24"/>
        </w:rPr>
        <w:t xml:space="preserve">條　</w:t>
      </w:r>
      <w:r w:rsidR="00052386">
        <w:rPr>
          <w:rFonts w:ascii="標楷體" w:eastAsia="標楷體" w:hAnsi="新細明體" w:cs="新細明體" w:hint="eastAsia"/>
          <w:color w:val="000000" w:themeColor="text1"/>
          <w:kern w:val="0"/>
          <w:sz w:val="28"/>
          <w:szCs w:val="24"/>
        </w:rPr>
        <w:t>專業選修學分，應選修</w:t>
      </w:r>
      <w:r w:rsidRPr="000B794A">
        <w:rPr>
          <w:rFonts w:ascii="標楷體" w:eastAsia="標楷體" w:hAnsi="新細明體" w:cs="新細明體" w:hint="eastAsia"/>
          <w:color w:val="000000" w:themeColor="text1"/>
          <w:kern w:val="0"/>
          <w:sz w:val="28"/>
          <w:szCs w:val="24"/>
        </w:rPr>
        <w:t>本系開授課程</w:t>
      </w:r>
      <w:r w:rsidR="00052386">
        <w:rPr>
          <w:rFonts w:ascii="標楷體" w:eastAsia="標楷體" w:hAnsi="新細明體" w:cs="新細明體" w:hint="eastAsia"/>
          <w:color w:val="000000" w:themeColor="text1"/>
          <w:kern w:val="0"/>
          <w:sz w:val="28"/>
          <w:szCs w:val="24"/>
        </w:rPr>
        <w:t>至少</w:t>
      </w:r>
      <w:r w:rsidRPr="000B794A">
        <w:rPr>
          <w:rFonts w:ascii="標楷體" w:eastAsia="標楷體" w:hAnsi="新細明體" w:cs="新細明體" w:hint="eastAsia"/>
          <w:color w:val="000000" w:themeColor="text1"/>
          <w:kern w:val="0"/>
          <w:sz w:val="28"/>
          <w:szCs w:val="24"/>
        </w:rPr>
        <w:t>18學分，選修外系課程應</w:t>
      </w:r>
      <w:r w:rsidR="00052386">
        <w:rPr>
          <w:rFonts w:ascii="標楷體" w:eastAsia="標楷體" w:hAnsi="新細明體" w:cs="新細明體" w:hint="eastAsia"/>
          <w:color w:val="000000" w:themeColor="text1"/>
          <w:kern w:val="0"/>
          <w:sz w:val="28"/>
          <w:szCs w:val="24"/>
        </w:rPr>
        <w:t>規定</w:t>
      </w:r>
      <w:r w:rsidRPr="000B794A">
        <w:rPr>
          <w:rFonts w:ascii="標楷體" w:eastAsia="標楷體" w:hAnsi="新細明體" w:cs="新細明體" w:hint="eastAsia"/>
          <w:color w:val="000000" w:themeColor="text1"/>
          <w:kern w:val="0"/>
          <w:sz w:val="28"/>
          <w:szCs w:val="24"/>
        </w:rPr>
        <w:t>申請核准。</w:t>
      </w:r>
    </w:p>
    <w:p w:rsidR="00052386" w:rsidRDefault="00052386" w:rsidP="00052386">
      <w:pPr>
        <w:widowControl/>
        <w:spacing w:line="400" w:lineRule="exact"/>
        <w:ind w:left="1120" w:hangingChars="400" w:hanging="1120"/>
        <w:rPr>
          <w:rFonts w:ascii="標楷體" w:eastAsia="標楷體" w:hAnsi="新細明體" w:cs="新細明體"/>
          <w:color w:val="000000" w:themeColor="text1"/>
          <w:kern w:val="0"/>
          <w:sz w:val="28"/>
          <w:szCs w:val="24"/>
        </w:rPr>
      </w:pPr>
      <w:r w:rsidRPr="00052386">
        <w:rPr>
          <w:rFonts w:ascii="標楷體" w:eastAsia="標楷體" w:hAnsi="新細明體" w:cs="新細明體" w:hint="eastAsia"/>
          <w:color w:val="000000" w:themeColor="text1"/>
          <w:kern w:val="0"/>
          <w:sz w:val="28"/>
          <w:szCs w:val="24"/>
        </w:rPr>
        <w:t xml:space="preserve">第五條　</w:t>
      </w:r>
      <w:r>
        <w:rPr>
          <w:rFonts w:ascii="標楷體" w:eastAsia="標楷體" w:hAnsi="新細明體" w:cs="新細明體" w:hint="eastAsia"/>
          <w:color w:val="000000" w:themeColor="text1"/>
          <w:kern w:val="0"/>
          <w:sz w:val="28"/>
          <w:szCs w:val="24"/>
        </w:rPr>
        <w:t>104學年度入學者，專業選修分為</w:t>
      </w:r>
      <w:r>
        <w:rPr>
          <w:rFonts w:ascii="標楷體" w:eastAsia="標楷體" w:hAnsi="標楷體" w:cs="新細明體" w:hint="eastAsia"/>
          <w:color w:val="000000" w:themeColor="text1"/>
          <w:kern w:val="0"/>
          <w:sz w:val="28"/>
          <w:szCs w:val="24"/>
        </w:rPr>
        <w:t>「</w:t>
      </w:r>
      <w:r>
        <w:rPr>
          <w:rFonts w:ascii="標楷體" w:eastAsia="標楷體" w:hAnsi="新細明體" w:cs="新細明體" w:hint="eastAsia"/>
          <w:color w:val="000000" w:themeColor="text1"/>
          <w:kern w:val="0"/>
          <w:sz w:val="28"/>
          <w:szCs w:val="24"/>
        </w:rPr>
        <w:t>生物力學與材料</w:t>
      </w:r>
      <w:r>
        <w:rPr>
          <w:rFonts w:ascii="標楷體" w:eastAsia="標楷體" w:hAnsi="標楷體" w:cs="新細明體" w:hint="eastAsia"/>
          <w:color w:val="000000" w:themeColor="text1"/>
          <w:kern w:val="0"/>
          <w:sz w:val="28"/>
          <w:szCs w:val="24"/>
        </w:rPr>
        <w:t>」</w:t>
      </w:r>
      <w:r>
        <w:rPr>
          <w:rFonts w:ascii="標楷體" w:eastAsia="標楷體" w:hAnsi="新細明體" w:cs="新細明體" w:hint="eastAsia"/>
          <w:color w:val="000000" w:themeColor="text1"/>
          <w:kern w:val="0"/>
          <w:sz w:val="28"/>
          <w:szCs w:val="24"/>
        </w:rPr>
        <w:t>及</w:t>
      </w:r>
      <w:r w:rsidR="00135582">
        <w:rPr>
          <w:rFonts w:ascii="標楷體" w:eastAsia="標楷體" w:hAnsi="標楷體" w:cs="新細明體" w:hint="eastAsia"/>
          <w:color w:val="000000" w:themeColor="text1"/>
          <w:kern w:val="0"/>
          <w:sz w:val="28"/>
          <w:szCs w:val="24"/>
        </w:rPr>
        <w:t>「</w:t>
      </w:r>
      <w:r>
        <w:rPr>
          <w:rFonts w:ascii="標楷體" w:eastAsia="標楷體" w:hAnsi="新細明體" w:cs="新細明體" w:hint="eastAsia"/>
          <w:color w:val="000000" w:themeColor="text1"/>
          <w:kern w:val="0"/>
          <w:sz w:val="28"/>
          <w:szCs w:val="24"/>
        </w:rPr>
        <w:t>醫學電子與感測兩大領域</w:t>
      </w:r>
      <w:r>
        <w:rPr>
          <w:rFonts w:ascii="標楷體" w:eastAsia="標楷體" w:hAnsi="標楷體" w:cs="新細明體" w:hint="eastAsia"/>
          <w:color w:val="000000" w:themeColor="text1"/>
          <w:kern w:val="0"/>
          <w:sz w:val="28"/>
          <w:szCs w:val="24"/>
        </w:rPr>
        <w:t>」</w:t>
      </w:r>
      <w:r w:rsidR="00135582">
        <w:rPr>
          <w:rFonts w:ascii="標楷體" w:eastAsia="標楷體" w:hAnsi="標楷體" w:cs="新細明體" w:hint="eastAsia"/>
          <w:color w:val="000000" w:themeColor="text1"/>
          <w:kern w:val="0"/>
          <w:sz w:val="28"/>
          <w:szCs w:val="24"/>
        </w:rPr>
        <w:t>，主領域應修習1</w:t>
      </w:r>
      <w:r w:rsidR="00CC6B1E">
        <w:rPr>
          <w:rFonts w:ascii="標楷體" w:eastAsia="標楷體" w:hAnsi="標楷體" w:cs="新細明體" w:hint="eastAsia"/>
          <w:color w:val="000000" w:themeColor="text1"/>
          <w:kern w:val="0"/>
          <w:sz w:val="28"/>
          <w:szCs w:val="24"/>
        </w:rPr>
        <w:t>8</w:t>
      </w:r>
      <w:r w:rsidR="00135582">
        <w:rPr>
          <w:rFonts w:ascii="標楷體" w:eastAsia="標楷體" w:hAnsi="標楷體" w:cs="新細明體" w:hint="eastAsia"/>
          <w:color w:val="000000" w:themeColor="text1"/>
          <w:kern w:val="0"/>
          <w:sz w:val="28"/>
          <w:szCs w:val="24"/>
        </w:rPr>
        <w:t>學分，跨次領域應修習</w:t>
      </w:r>
      <w:r w:rsidR="00CC6B1E">
        <w:rPr>
          <w:rFonts w:ascii="標楷體" w:eastAsia="標楷體" w:hAnsi="標楷體" w:cs="新細明體" w:hint="eastAsia"/>
          <w:color w:val="000000" w:themeColor="text1"/>
          <w:kern w:val="0"/>
          <w:sz w:val="28"/>
          <w:szCs w:val="24"/>
        </w:rPr>
        <w:t>8</w:t>
      </w:r>
      <w:r w:rsidR="00135582">
        <w:rPr>
          <w:rFonts w:ascii="標楷體" w:eastAsia="標楷體" w:hAnsi="標楷體" w:cs="新細明體" w:hint="eastAsia"/>
          <w:color w:val="000000" w:themeColor="text1"/>
          <w:kern w:val="0"/>
          <w:sz w:val="28"/>
          <w:szCs w:val="24"/>
        </w:rPr>
        <w:t>學分，另</w:t>
      </w:r>
      <w:r w:rsidR="00CC6B1E">
        <w:rPr>
          <w:rFonts w:ascii="標楷體" w:eastAsia="標楷體" w:hAnsi="標楷體" w:cs="新細明體" w:hint="eastAsia"/>
          <w:color w:val="000000" w:themeColor="text1"/>
          <w:kern w:val="0"/>
          <w:sz w:val="28"/>
          <w:szCs w:val="24"/>
        </w:rPr>
        <w:t>8</w:t>
      </w:r>
      <w:r w:rsidR="00135582">
        <w:rPr>
          <w:rFonts w:ascii="標楷體" w:eastAsia="標楷體" w:hAnsi="標楷體" w:cs="新細明體" w:hint="eastAsia"/>
          <w:color w:val="000000" w:themeColor="text1"/>
          <w:kern w:val="0"/>
          <w:sz w:val="28"/>
          <w:szCs w:val="24"/>
        </w:rPr>
        <w:t>學分得自由選修醫工相關專業課程</w:t>
      </w:r>
      <w:r w:rsidRPr="00052386">
        <w:rPr>
          <w:rFonts w:ascii="標楷體" w:eastAsia="標楷體" w:hAnsi="新細明體" w:cs="新細明體" w:hint="eastAsia"/>
          <w:color w:val="000000" w:themeColor="text1"/>
          <w:kern w:val="0"/>
          <w:sz w:val="28"/>
          <w:szCs w:val="24"/>
        </w:rPr>
        <w:t>。</w:t>
      </w:r>
    </w:p>
    <w:p w:rsidR="00052386" w:rsidRDefault="00052386" w:rsidP="00052386">
      <w:pPr>
        <w:widowControl/>
        <w:spacing w:line="400" w:lineRule="exact"/>
        <w:ind w:left="1120" w:hangingChars="400" w:hanging="1120"/>
        <w:rPr>
          <w:rFonts w:ascii="標楷體" w:eastAsia="標楷體" w:hAnsi="新細明體" w:cs="新細明體"/>
          <w:color w:val="000000" w:themeColor="text1"/>
          <w:kern w:val="0"/>
          <w:sz w:val="28"/>
          <w:szCs w:val="24"/>
        </w:rPr>
      </w:pPr>
      <w:r w:rsidRPr="00052386">
        <w:rPr>
          <w:rFonts w:ascii="標楷體" w:eastAsia="標楷體" w:hAnsi="新細明體" w:cs="新細明體" w:hint="eastAsia"/>
          <w:color w:val="000000" w:themeColor="text1"/>
          <w:kern w:val="0"/>
          <w:sz w:val="28"/>
          <w:szCs w:val="24"/>
        </w:rPr>
        <w:t>第</w:t>
      </w:r>
      <w:r w:rsidR="00135582">
        <w:rPr>
          <w:rFonts w:ascii="標楷體" w:eastAsia="標楷體" w:hAnsi="新細明體" w:cs="新細明體" w:hint="eastAsia"/>
          <w:color w:val="000000" w:themeColor="text1"/>
          <w:kern w:val="0"/>
          <w:sz w:val="28"/>
          <w:szCs w:val="24"/>
        </w:rPr>
        <w:t>六</w:t>
      </w:r>
      <w:r w:rsidRPr="00052386">
        <w:rPr>
          <w:rFonts w:ascii="標楷體" w:eastAsia="標楷體" w:hAnsi="新細明體" w:cs="新細明體" w:hint="eastAsia"/>
          <w:color w:val="000000" w:themeColor="text1"/>
          <w:kern w:val="0"/>
          <w:sz w:val="28"/>
          <w:szCs w:val="24"/>
        </w:rPr>
        <w:t xml:space="preserve">條　</w:t>
      </w:r>
      <w:r w:rsidRPr="000B794A">
        <w:rPr>
          <w:rFonts w:ascii="標楷體" w:eastAsia="標楷體" w:hAnsi="新細明體" w:cs="新細明體" w:hint="eastAsia"/>
          <w:color w:val="000000" w:themeColor="text1"/>
          <w:kern w:val="0"/>
          <w:sz w:val="28"/>
          <w:szCs w:val="24"/>
        </w:rPr>
        <w:t>選讀次專長學程、雙主修及輔系者則依規定</w:t>
      </w:r>
      <w:r>
        <w:rPr>
          <w:rFonts w:ascii="標楷體" w:eastAsia="標楷體" w:hAnsi="新細明體" w:cs="新細明體" w:hint="eastAsia"/>
          <w:color w:val="000000" w:themeColor="text1"/>
          <w:kern w:val="0"/>
          <w:sz w:val="28"/>
          <w:szCs w:val="24"/>
        </w:rPr>
        <w:t>辦理</w:t>
      </w:r>
      <w:r w:rsidRPr="000B794A">
        <w:rPr>
          <w:rFonts w:ascii="標楷體" w:eastAsia="標楷體" w:hAnsi="新細明體" w:cs="新細明體" w:hint="eastAsia"/>
          <w:color w:val="000000" w:themeColor="text1"/>
          <w:kern w:val="0"/>
          <w:sz w:val="28"/>
          <w:szCs w:val="24"/>
        </w:rPr>
        <w:t>。</w:t>
      </w:r>
    </w:p>
    <w:p w:rsidR="00135582" w:rsidRDefault="00135582" w:rsidP="00135582">
      <w:pPr>
        <w:widowControl/>
        <w:spacing w:line="400" w:lineRule="exact"/>
        <w:ind w:left="1120" w:hangingChars="400" w:hanging="1120"/>
        <w:rPr>
          <w:rFonts w:ascii="標楷體" w:eastAsia="標楷體" w:hAnsi="新細明體" w:cs="新細明體"/>
          <w:color w:val="000000" w:themeColor="text1"/>
          <w:kern w:val="0"/>
          <w:sz w:val="28"/>
          <w:szCs w:val="24"/>
        </w:rPr>
      </w:pPr>
      <w:r>
        <w:rPr>
          <w:rFonts w:ascii="標楷體" w:eastAsia="標楷體" w:hAnsi="新細明體" w:cs="新細明體" w:hint="eastAsia"/>
          <w:color w:val="000000" w:themeColor="text1"/>
          <w:kern w:val="0"/>
          <w:sz w:val="28"/>
          <w:szCs w:val="24"/>
        </w:rPr>
        <w:t xml:space="preserve">第七條  </w:t>
      </w:r>
      <w:r w:rsidRPr="00135582">
        <w:rPr>
          <w:rFonts w:ascii="標楷體" w:eastAsia="標楷體" w:hAnsi="新細明體" w:cs="新細明體" w:hint="eastAsia"/>
          <w:color w:val="000000" w:themeColor="text1"/>
          <w:kern w:val="0"/>
          <w:sz w:val="28"/>
          <w:szCs w:val="24"/>
        </w:rPr>
        <w:t>轉學生及轉系生</w:t>
      </w:r>
      <w:r>
        <w:rPr>
          <w:rFonts w:ascii="標楷體" w:eastAsia="標楷體" w:hAnsi="新細明體" w:cs="新細明體" w:hint="eastAsia"/>
          <w:color w:val="000000" w:themeColor="text1"/>
          <w:kern w:val="0"/>
          <w:sz w:val="28"/>
          <w:szCs w:val="24"/>
        </w:rPr>
        <w:t>適用</w:t>
      </w:r>
      <w:r w:rsidRPr="00135582">
        <w:rPr>
          <w:rFonts w:ascii="標楷體" w:eastAsia="標楷體" w:hAnsi="新細明體" w:cs="新細明體" w:hint="eastAsia"/>
          <w:color w:val="000000" w:themeColor="text1"/>
          <w:kern w:val="0"/>
          <w:sz w:val="28"/>
          <w:szCs w:val="24"/>
        </w:rPr>
        <w:t>轉入班級之修課規定。</w:t>
      </w:r>
    </w:p>
    <w:p w:rsidR="00135582" w:rsidRPr="00135582" w:rsidRDefault="00135582" w:rsidP="00135582">
      <w:pPr>
        <w:widowControl/>
        <w:spacing w:line="400" w:lineRule="exact"/>
        <w:ind w:left="1120" w:hangingChars="400" w:hanging="1120"/>
        <w:rPr>
          <w:rFonts w:ascii="標楷體" w:eastAsia="標楷體" w:hAnsi="新細明體" w:cs="新細明體"/>
          <w:color w:val="000000" w:themeColor="text1"/>
          <w:kern w:val="0"/>
          <w:sz w:val="28"/>
          <w:szCs w:val="24"/>
        </w:rPr>
      </w:pPr>
      <w:r w:rsidRPr="00052386">
        <w:rPr>
          <w:rFonts w:ascii="標楷體" w:eastAsia="標楷體" w:hAnsi="新細明體" w:cs="新細明體" w:hint="eastAsia"/>
          <w:color w:val="000000" w:themeColor="text1"/>
          <w:kern w:val="0"/>
          <w:sz w:val="28"/>
          <w:szCs w:val="24"/>
        </w:rPr>
        <w:t>第</w:t>
      </w:r>
      <w:r>
        <w:rPr>
          <w:rFonts w:ascii="標楷體" w:eastAsia="標楷體" w:hAnsi="新細明體" w:cs="新細明體" w:hint="eastAsia"/>
          <w:color w:val="000000" w:themeColor="text1"/>
          <w:kern w:val="0"/>
          <w:sz w:val="28"/>
          <w:szCs w:val="24"/>
        </w:rPr>
        <w:t>八</w:t>
      </w:r>
      <w:r w:rsidRPr="00052386">
        <w:rPr>
          <w:rFonts w:ascii="標楷體" w:eastAsia="標楷體" w:hAnsi="新細明體" w:cs="新細明體" w:hint="eastAsia"/>
          <w:color w:val="000000" w:themeColor="text1"/>
          <w:kern w:val="0"/>
          <w:sz w:val="28"/>
          <w:szCs w:val="24"/>
        </w:rPr>
        <w:t xml:space="preserve">條　</w:t>
      </w:r>
      <w:r>
        <w:rPr>
          <w:rFonts w:ascii="標楷體" w:eastAsia="標楷體" w:hAnsi="新細明體" w:cs="新細明體" w:hint="eastAsia"/>
          <w:color w:val="000000" w:themeColor="text1"/>
          <w:kern w:val="0"/>
          <w:sz w:val="28"/>
          <w:szCs w:val="24"/>
        </w:rPr>
        <w:t>通識課程選課標準依各學年度規定辦理。</w:t>
      </w:r>
    </w:p>
    <w:p w:rsidR="000B794A" w:rsidRPr="000B794A" w:rsidRDefault="000B794A" w:rsidP="000B794A">
      <w:pPr>
        <w:widowControl/>
        <w:rPr>
          <w:rFonts w:ascii="標楷體" w:eastAsia="標楷體" w:hAnsi="新細明體" w:cs="新細明體" w:hint="eastAsia"/>
          <w:color w:val="000000" w:themeColor="text1"/>
          <w:kern w:val="0"/>
          <w:sz w:val="28"/>
          <w:szCs w:val="24"/>
        </w:rPr>
      </w:pPr>
      <w:r w:rsidRPr="000B794A">
        <w:rPr>
          <w:rFonts w:ascii="標楷體" w:eastAsia="標楷體" w:hAnsi="新細明體" w:cs="新細明體" w:hint="eastAsia"/>
          <w:color w:val="000000" w:themeColor="text1"/>
          <w:kern w:val="0"/>
          <w:sz w:val="28"/>
          <w:szCs w:val="24"/>
        </w:rPr>
        <w:t>第</w:t>
      </w:r>
      <w:r w:rsidR="00135582">
        <w:rPr>
          <w:rFonts w:ascii="標楷體" w:eastAsia="標楷體" w:hAnsi="新細明體" w:cs="新細明體" w:hint="eastAsia"/>
          <w:color w:val="000000" w:themeColor="text1"/>
          <w:kern w:val="0"/>
          <w:sz w:val="28"/>
          <w:szCs w:val="24"/>
        </w:rPr>
        <w:t>九</w:t>
      </w:r>
      <w:r w:rsidRPr="000B794A">
        <w:rPr>
          <w:rFonts w:ascii="標楷體" w:eastAsia="標楷體" w:hAnsi="新細明體" w:cs="新細明體" w:hint="eastAsia"/>
          <w:color w:val="000000" w:themeColor="text1"/>
          <w:kern w:val="0"/>
          <w:sz w:val="28"/>
          <w:szCs w:val="24"/>
        </w:rPr>
        <w:t xml:space="preserve">條　</w:t>
      </w:r>
      <w:r w:rsidR="00135582">
        <w:rPr>
          <w:rFonts w:ascii="標楷體" w:eastAsia="標楷體" w:hAnsi="新細明體" w:cs="新細明體" w:hint="eastAsia"/>
          <w:color w:val="000000" w:themeColor="text1"/>
          <w:kern w:val="0"/>
          <w:sz w:val="28"/>
          <w:szCs w:val="24"/>
        </w:rPr>
        <w:t>軍訓與</w:t>
      </w:r>
      <w:r w:rsidRPr="000B794A">
        <w:rPr>
          <w:rFonts w:ascii="標楷體" w:eastAsia="標楷體" w:hAnsi="新細明體" w:cs="新細明體" w:hint="eastAsia"/>
          <w:color w:val="000000" w:themeColor="text1"/>
          <w:kern w:val="0"/>
          <w:sz w:val="28"/>
          <w:szCs w:val="24"/>
        </w:rPr>
        <w:t>體育課程</w:t>
      </w:r>
      <w:r w:rsidR="00135582">
        <w:rPr>
          <w:rFonts w:ascii="標楷體" w:eastAsia="標楷體" w:hAnsi="新細明體" w:cs="新細明體" w:hint="eastAsia"/>
          <w:color w:val="000000" w:themeColor="text1"/>
          <w:kern w:val="0"/>
          <w:sz w:val="28"/>
          <w:szCs w:val="24"/>
        </w:rPr>
        <w:t>依學校規定辦理</w:t>
      </w:r>
      <w:r w:rsidRPr="000B794A">
        <w:rPr>
          <w:rFonts w:ascii="標楷體" w:eastAsia="標楷體" w:hAnsi="新細明體" w:cs="新細明體" w:hint="eastAsia"/>
          <w:color w:val="000000" w:themeColor="text1"/>
          <w:kern w:val="0"/>
          <w:sz w:val="28"/>
          <w:szCs w:val="24"/>
        </w:rPr>
        <w:t>。</w:t>
      </w:r>
    </w:p>
    <w:p w:rsidR="000B794A" w:rsidRPr="00135582" w:rsidRDefault="000B794A" w:rsidP="000B794A">
      <w:pPr>
        <w:widowControl/>
        <w:rPr>
          <w:rFonts w:ascii="標楷體" w:eastAsia="標楷體" w:hAnsi="新細明體" w:cs="新細明體"/>
          <w:color w:val="000000" w:themeColor="text1"/>
          <w:kern w:val="0"/>
          <w:sz w:val="28"/>
          <w:szCs w:val="24"/>
        </w:rPr>
      </w:pPr>
    </w:p>
    <w:p w:rsidR="0038089C" w:rsidRPr="00A33CCF" w:rsidRDefault="0038089C" w:rsidP="00A33CCF"/>
    <w:sectPr w:rsidR="0038089C" w:rsidRPr="00A33CCF" w:rsidSect="00CD2E8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1CF" w:rsidRPr="00E96CBF" w:rsidRDefault="007601CF" w:rsidP="000C0D49">
      <w:pPr>
        <w:rPr>
          <w:rFonts w:ascii="Times New Roman" w:hAnsi="Times New Roman"/>
          <w:szCs w:val="24"/>
        </w:rPr>
      </w:pPr>
      <w:r>
        <w:separator/>
      </w:r>
    </w:p>
  </w:endnote>
  <w:endnote w:type="continuationSeparator" w:id="0">
    <w:p w:rsidR="007601CF" w:rsidRPr="00E96CBF" w:rsidRDefault="007601CF" w:rsidP="000C0D49">
      <w:pPr>
        <w:rPr>
          <w:rFonts w:ascii="Times New Roman" w:hAnsi="Times New Roman"/>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1CF" w:rsidRPr="00E96CBF" w:rsidRDefault="007601CF" w:rsidP="000C0D49">
      <w:pPr>
        <w:rPr>
          <w:rFonts w:ascii="Times New Roman" w:hAnsi="Times New Roman"/>
          <w:szCs w:val="24"/>
        </w:rPr>
      </w:pPr>
      <w:r>
        <w:separator/>
      </w:r>
    </w:p>
  </w:footnote>
  <w:footnote w:type="continuationSeparator" w:id="0">
    <w:p w:rsidR="007601CF" w:rsidRPr="00E96CBF" w:rsidRDefault="007601CF" w:rsidP="000C0D49">
      <w:pPr>
        <w:rPr>
          <w:rFonts w:ascii="Times New Roman" w:hAnsi="Times New Roman"/>
          <w:szCs w:val="24"/>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321EB"/>
    <w:multiLevelType w:val="multilevel"/>
    <w:tmpl w:val="FE3C0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123BBD"/>
    <w:multiLevelType w:val="multilevel"/>
    <w:tmpl w:val="580E9C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E4CB3"/>
    <w:rsid w:val="00021954"/>
    <w:rsid w:val="00052386"/>
    <w:rsid w:val="000B794A"/>
    <w:rsid w:val="000C0D49"/>
    <w:rsid w:val="001003A3"/>
    <w:rsid w:val="00121DB5"/>
    <w:rsid w:val="00135582"/>
    <w:rsid w:val="00174117"/>
    <w:rsid w:val="001D10FE"/>
    <w:rsid w:val="001E4CB3"/>
    <w:rsid w:val="002801C2"/>
    <w:rsid w:val="00310F05"/>
    <w:rsid w:val="00343867"/>
    <w:rsid w:val="0036273E"/>
    <w:rsid w:val="0038089C"/>
    <w:rsid w:val="003B7419"/>
    <w:rsid w:val="003C1AD1"/>
    <w:rsid w:val="003C288D"/>
    <w:rsid w:val="0046285D"/>
    <w:rsid w:val="006A41F8"/>
    <w:rsid w:val="007601CF"/>
    <w:rsid w:val="007B27F9"/>
    <w:rsid w:val="00875640"/>
    <w:rsid w:val="009548D1"/>
    <w:rsid w:val="00962ADD"/>
    <w:rsid w:val="00A33CCF"/>
    <w:rsid w:val="00B042BF"/>
    <w:rsid w:val="00B85EF9"/>
    <w:rsid w:val="00C905C3"/>
    <w:rsid w:val="00CA1C28"/>
    <w:rsid w:val="00CC6B1E"/>
    <w:rsid w:val="00CD2E81"/>
    <w:rsid w:val="00D00CAA"/>
    <w:rsid w:val="00DA32AF"/>
    <w:rsid w:val="00DD78CB"/>
    <w:rsid w:val="00DF7DD7"/>
    <w:rsid w:val="00E878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F6EF5F6-AEE7-418A-86B6-9F579E8C4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E81"/>
    <w:pPr>
      <w:widowControl w:val="0"/>
    </w:pPr>
  </w:style>
  <w:style w:type="paragraph" w:styleId="2">
    <w:name w:val="heading 2"/>
    <w:basedOn w:val="a"/>
    <w:link w:val="20"/>
    <w:uiPriority w:val="99"/>
    <w:qFormat/>
    <w:rsid w:val="001E4CB3"/>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locked/>
    <w:rsid w:val="001E4CB3"/>
    <w:rPr>
      <w:rFonts w:ascii="新細明體" w:eastAsia="新細明體" w:hAnsi="新細明體" w:cs="新細明體"/>
      <w:b/>
      <w:bCs/>
      <w:kern w:val="0"/>
      <w:sz w:val="36"/>
      <w:szCs w:val="36"/>
    </w:rPr>
  </w:style>
  <w:style w:type="paragraph" w:styleId="Web">
    <w:name w:val="Normal (Web)"/>
    <w:basedOn w:val="a"/>
    <w:uiPriority w:val="99"/>
    <w:semiHidden/>
    <w:rsid w:val="001E4CB3"/>
    <w:pPr>
      <w:widowControl/>
      <w:spacing w:before="100" w:beforeAutospacing="1" w:after="100" w:afterAutospacing="1"/>
    </w:pPr>
    <w:rPr>
      <w:rFonts w:ascii="新細明體" w:hAnsi="新細明體" w:cs="新細明體"/>
      <w:kern w:val="0"/>
      <w:szCs w:val="24"/>
    </w:rPr>
  </w:style>
  <w:style w:type="character" w:customStyle="1" w:styleId="apple-converted-space">
    <w:name w:val="apple-converted-space"/>
    <w:basedOn w:val="a0"/>
    <w:uiPriority w:val="99"/>
    <w:rsid w:val="001E4CB3"/>
    <w:rPr>
      <w:rFonts w:cs="Times New Roman"/>
    </w:rPr>
  </w:style>
  <w:style w:type="paragraph" w:styleId="a3">
    <w:name w:val="header"/>
    <w:basedOn w:val="a"/>
    <w:link w:val="a4"/>
    <w:uiPriority w:val="99"/>
    <w:semiHidden/>
    <w:unhideWhenUsed/>
    <w:rsid w:val="000C0D49"/>
    <w:pPr>
      <w:tabs>
        <w:tab w:val="center" w:pos="4153"/>
        <w:tab w:val="right" w:pos="8306"/>
      </w:tabs>
      <w:snapToGrid w:val="0"/>
    </w:pPr>
    <w:rPr>
      <w:sz w:val="20"/>
      <w:szCs w:val="20"/>
    </w:rPr>
  </w:style>
  <w:style w:type="character" w:customStyle="1" w:styleId="a4">
    <w:name w:val="頁首 字元"/>
    <w:basedOn w:val="a0"/>
    <w:link w:val="a3"/>
    <w:uiPriority w:val="99"/>
    <w:semiHidden/>
    <w:rsid w:val="000C0D49"/>
    <w:rPr>
      <w:sz w:val="20"/>
      <w:szCs w:val="20"/>
    </w:rPr>
  </w:style>
  <w:style w:type="paragraph" w:styleId="a5">
    <w:name w:val="footer"/>
    <w:basedOn w:val="a"/>
    <w:link w:val="a6"/>
    <w:uiPriority w:val="99"/>
    <w:semiHidden/>
    <w:unhideWhenUsed/>
    <w:rsid w:val="000C0D49"/>
    <w:pPr>
      <w:tabs>
        <w:tab w:val="center" w:pos="4153"/>
        <w:tab w:val="right" w:pos="8306"/>
      </w:tabs>
      <w:snapToGrid w:val="0"/>
    </w:pPr>
    <w:rPr>
      <w:sz w:val="20"/>
      <w:szCs w:val="20"/>
    </w:rPr>
  </w:style>
  <w:style w:type="character" w:customStyle="1" w:styleId="a6">
    <w:name w:val="頁尾 字元"/>
    <w:basedOn w:val="a0"/>
    <w:link w:val="a5"/>
    <w:uiPriority w:val="99"/>
    <w:semiHidden/>
    <w:rsid w:val="000C0D49"/>
    <w:rPr>
      <w:sz w:val="20"/>
      <w:szCs w:val="20"/>
    </w:rPr>
  </w:style>
  <w:style w:type="paragraph" w:customStyle="1" w:styleId="Default">
    <w:name w:val="Default"/>
    <w:rsid w:val="00310F05"/>
    <w:pPr>
      <w:widowControl w:val="0"/>
      <w:autoSpaceDE w:val="0"/>
      <w:autoSpaceDN w:val="0"/>
      <w:adjustRightInd w:val="0"/>
    </w:pPr>
    <w:rPr>
      <w:rFonts w:ascii="標楷體" w:eastAsia="標楷體" w:hAnsiTheme="minorHAnsi" w:cs="標楷體"/>
      <w:color w:val="000000"/>
      <w:kern w:val="0"/>
      <w:szCs w:val="24"/>
    </w:rPr>
  </w:style>
  <w:style w:type="paragraph" w:styleId="a7">
    <w:name w:val="List Paragraph"/>
    <w:basedOn w:val="a"/>
    <w:uiPriority w:val="34"/>
    <w:qFormat/>
    <w:rsid w:val="00310F05"/>
    <w:pPr>
      <w:ind w:leftChars="200" w:left="480"/>
    </w:pPr>
  </w:style>
  <w:style w:type="paragraph" w:styleId="a8">
    <w:name w:val="Balloon Text"/>
    <w:basedOn w:val="a"/>
    <w:link w:val="a9"/>
    <w:uiPriority w:val="99"/>
    <w:semiHidden/>
    <w:unhideWhenUsed/>
    <w:rsid w:val="000B794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B79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230367">
      <w:marLeft w:val="0"/>
      <w:marRight w:val="0"/>
      <w:marTop w:val="0"/>
      <w:marBottom w:val="0"/>
      <w:divBdr>
        <w:top w:val="none" w:sz="0" w:space="0" w:color="auto"/>
        <w:left w:val="none" w:sz="0" w:space="0" w:color="auto"/>
        <w:bottom w:val="none" w:sz="0" w:space="0" w:color="auto"/>
        <w:right w:val="none" w:sz="0" w:space="0" w:color="auto"/>
      </w:divBdr>
      <w:divsChild>
        <w:div w:id="1750230365">
          <w:marLeft w:val="0"/>
          <w:marRight w:val="0"/>
          <w:marTop w:val="120"/>
          <w:marBottom w:val="120"/>
          <w:divBdr>
            <w:top w:val="none" w:sz="0" w:space="0" w:color="auto"/>
            <w:left w:val="none" w:sz="0" w:space="0" w:color="auto"/>
            <w:bottom w:val="none" w:sz="0" w:space="0" w:color="auto"/>
            <w:right w:val="none" w:sz="0" w:space="0" w:color="auto"/>
          </w:divBdr>
        </w:div>
        <w:div w:id="1750230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3</Pages>
  <Words>165</Words>
  <Characters>943</Characters>
  <Application>Microsoft Office Word</Application>
  <DocSecurity>0</DocSecurity>
  <Lines>7</Lines>
  <Paragraphs>2</Paragraphs>
  <ScaleCrop>false</ScaleCrop>
  <Company>NCKU</Company>
  <LinksUpToDate>false</LinksUpToDate>
  <CharactersWithSpaces>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2015-04-02T03:25:00Z</cp:lastPrinted>
  <dcterms:created xsi:type="dcterms:W3CDTF">2014-06-09T02:27:00Z</dcterms:created>
  <dcterms:modified xsi:type="dcterms:W3CDTF">2015-04-02T03:40:00Z</dcterms:modified>
</cp:coreProperties>
</file>